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86E0" w14:textId="357C5EE8" w:rsidR="00BB0E11" w:rsidRPr="00F21C81" w:rsidRDefault="00AF234F" w:rsidP="00BB0E11">
      <w:pPr>
        <w:pStyle w:val="Heading1"/>
        <w:spacing w:before="0" w:after="0" w:line="240" w:lineRule="auto"/>
        <w:rPr>
          <w:rFonts w:asciiTheme="minorHAnsi" w:hAnsiTheme="minorHAnsi" w:cs="Arial"/>
          <w:b/>
          <w:color w:val="0F2B71"/>
          <w:sz w:val="56"/>
          <w:szCs w:val="56"/>
        </w:rPr>
      </w:pPr>
      <w:r w:rsidRPr="00F21C81">
        <w:rPr>
          <w:rFonts w:asciiTheme="minorHAnsi" w:hAnsiTheme="minorHAnsi" w:cs="Arial"/>
          <w:noProof/>
          <w:sz w:val="56"/>
          <w:szCs w:val="56"/>
        </w:rPr>
        <w:drawing>
          <wp:anchor distT="114300" distB="114300" distL="114300" distR="114300" simplePos="0" relativeHeight="251659264" behindDoc="0" locked="0" layoutInCell="1" hidden="0" allowOverlap="1" wp14:anchorId="439064DD" wp14:editId="500B271C">
            <wp:simplePos x="0" y="0"/>
            <wp:positionH relativeFrom="column">
              <wp:posOffset>4641215</wp:posOffset>
            </wp:positionH>
            <wp:positionV relativeFrom="paragraph">
              <wp:posOffset>125095</wp:posOffset>
            </wp:positionV>
            <wp:extent cx="1299845" cy="877570"/>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299845" cy="877570"/>
                    </a:xfrm>
                    <a:prstGeom prst="rect">
                      <a:avLst/>
                    </a:prstGeom>
                    <a:ln/>
                  </pic:spPr>
                </pic:pic>
              </a:graphicData>
            </a:graphic>
            <wp14:sizeRelV relativeFrom="margin">
              <wp14:pctHeight>0</wp14:pctHeight>
            </wp14:sizeRelV>
          </wp:anchor>
        </w:drawing>
      </w:r>
      <w:r w:rsidR="00BB0E11" w:rsidRPr="00F21C81">
        <w:rPr>
          <w:rFonts w:asciiTheme="minorHAnsi" w:hAnsiTheme="minorHAnsi" w:cs="Arial"/>
          <w:b/>
          <w:color w:val="0F2B71"/>
          <w:sz w:val="56"/>
          <w:szCs w:val="56"/>
        </w:rPr>
        <w:t xml:space="preserve">Bible Study Summary </w:t>
      </w:r>
    </w:p>
    <w:p w14:paraId="358165B1" w14:textId="77777777" w:rsidR="00BB0E11" w:rsidRDefault="00BB0E11" w:rsidP="00BB0E11">
      <w:pPr>
        <w:pStyle w:val="Heading1"/>
        <w:spacing w:before="0" w:after="0" w:line="240" w:lineRule="auto"/>
        <w:rPr>
          <w:rFonts w:asciiTheme="minorHAnsi" w:hAnsiTheme="minorHAnsi" w:cs="Arial"/>
          <w:b/>
          <w:color w:val="0F2B71"/>
          <w:sz w:val="32"/>
          <w:szCs w:val="28"/>
        </w:rPr>
      </w:pPr>
      <w:bookmarkStart w:id="0" w:name="_xqi87ga8ffl1" w:colFirst="0" w:colLast="0"/>
      <w:bookmarkEnd w:id="0"/>
      <w:r w:rsidRPr="00F21C81">
        <w:rPr>
          <w:rFonts w:asciiTheme="minorHAnsi" w:hAnsiTheme="minorHAnsi" w:cs="Arial"/>
          <w:b/>
          <w:color w:val="0F2B71"/>
          <w:sz w:val="32"/>
          <w:szCs w:val="28"/>
        </w:rPr>
        <w:t>Adult Bible Studies</w:t>
      </w:r>
    </w:p>
    <w:p w14:paraId="3832E8A3" w14:textId="77777777" w:rsidR="00F21C81" w:rsidRPr="00F21C81" w:rsidRDefault="00F21C81" w:rsidP="00F21C81">
      <w:pPr>
        <w:rPr>
          <w:lang w:bidi="ne-NP"/>
        </w:rPr>
      </w:pPr>
    </w:p>
    <w:p w14:paraId="47FE41C3" w14:textId="13DA75F2" w:rsidR="00DA3979" w:rsidRPr="00F21C81" w:rsidRDefault="00DA3979" w:rsidP="00DA3979">
      <w:pPr>
        <w:rPr>
          <w:sz w:val="20"/>
          <w:szCs w:val="20"/>
        </w:rPr>
      </w:pPr>
      <w:r w:rsidRPr="00F21C81">
        <w:rPr>
          <w:b/>
          <w:bCs/>
          <w:color w:val="0F2B71"/>
          <w:sz w:val="28"/>
          <w:szCs w:val="28"/>
        </w:rPr>
        <w:t>Series Developer</w:t>
      </w:r>
      <w:r w:rsidRPr="00F21C81">
        <w:rPr>
          <w:b/>
          <w:bCs/>
          <w:color w:val="0F2B71"/>
          <w:sz w:val="28"/>
          <w:szCs w:val="28"/>
          <w:lang w:bidi="ne-NP"/>
        </w:rPr>
        <w:t xml:space="preserve">: </w:t>
      </w:r>
      <w:r w:rsidRPr="00F21C81">
        <w:rPr>
          <w:b/>
          <w:bCs/>
          <w:i/>
          <w:iCs/>
          <w:color w:val="0F2B71"/>
          <w:sz w:val="28"/>
          <w:szCs w:val="28"/>
          <w:lang w:bidi="ne-NP"/>
        </w:rPr>
        <w:t xml:space="preserve">Rev. </w:t>
      </w:r>
      <w:r w:rsidRPr="00F21C81">
        <w:rPr>
          <w:b/>
          <w:bCs/>
          <w:i/>
          <w:iCs/>
          <w:color w:val="0F2B71"/>
          <w:sz w:val="28"/>
          <w:szCs w:val="28"/>
        </w:rPr>
        <w:t>Bill Kirkemo</w:t>
      </w:r>
    </w:p>
    <w:p w14:paraId="6A53E78D" w14:textId="77777777" w:rsidR="00DA3979" w:rsidRPr="00F21C81" w:rsidRDefault="00DA3979" w:rsidP="00C55D90">
      <w:pPr>
        <w:rPr>
          <w:rFonts w:cs="Arial"/>
          <w:b/>
          <w:bCs/>
          <w:sz w:val="28"/>
          <w:szCs w:val="28"/>
        </w:rPr>
      </w:pPr>
    </w:p>
    <w:p w14:paraId="405B0687" w14:textId="3EEB777E" w:rsidR="00C55D90" w:rsidRPr="00F21C81" w:rsidRDefault="00C55D90" w:rsidP="00C55D90">
      <w:pPr>
        <w:rPr>
          <w:rFonts w:cs="Arial"/>
          <w:b/>
          <w:bCs/>
          <w:color w:val="0F2B71"/>
          <w:sz w:val="28"/>
          <w:szCs w:val="28"/>
        </w:rPr>
      </w:pPr>
      <w:r w:rsidRPr="00F21C81">
        <w:rPr>
          <w:rFonts w:cs="Arial"/>
          <w:b/>
          <w:bCs/>
          <w:color w:val="0F2B71"/>
          <w:sz w:val="28"/>
          <w:szCs w:val="28"/>
        </w:rPr>
        <w:t>Bible Study Scope and Sequence</w:t>
      </w:r>
    </w:p>
    <w:tbl>
      <w:tblPr>
        <w:tblStyle w:val="TableGrid"/>
        <w:tblW w:w="8730" w:type="dxa"/>
        <w:tblInd w:w="85" w:type="dxa"/>
        <w:tblLook w:val="04A0" w:firstRow="1" w:lastRow="0" w:firstColumn="1" w:lastColumn="0" w:noHBand="0" w:noVBand="1"/>
      </w:tblPr>
      <w:tblGrid>
        <w:gridCol w:w="1620"/>
        <w:gridCol w:w="2700"/>
        <w:gridCol w:w="1260"/>
        <w:gridCol w:w="3150"/>
      </w:tblGrid>
      <w:tr w:rsidR="001E05DA" w:rsidRPr="00F21C81" w14:paraId="3017D3F9" w14:textId="77777777" w:rsidTr="001714D7">
        <w:tc>
          <w:tcPr>
            <w:tcW w:w="1620" w:type="dxa"/>
            <w:shd w:val="clear" w:color="auto" w:fill="BFBFBF" w:themeFill="background1" w:themeFillShade="BF"/>
            <w:vAlign w:val="center"/>
          </w:tcPr>
          <w:p w14:paraId="71F2A95C" w14:textId="4154C6A5" w:rsidR="001E05DA" w:rsidRPr="00F21C81" w:rsidRDefault="001E05DA" w:rsidP="001E05DA">
            <w:pPr>
              <w:pStyle w:val="ListParagraph"/>
              <w:ind w:left="0"/>
              <w:jc w:val="center"/>
              <w:rPr>
                <w:rFonts w:cs="Arial"/>
                <w:b/>
                <w:bCs/>
                <w:szCs w:val="20"/>
              </w:rPr>
            </w:pPr>
            <w:r w:rsidRPr="00F21C81">
              <w:rPr>
                <w:rFonts w:cs="Arial"/>
                <w:b/>
                <w:bCs/>
                <w:szCs w:val="20"/>
              </w:rPr>
              <w:t>Series Title</w:t>
            </w:r>
          </w:p>
        </w:tc>
        <w:tc>
          <w:tcPr>
            <w:tcW w:w="2700" w:type="dxa"/>
            <w:shd w:val="clear" w:color="auto" w:fill="BFBFBF" w:themeFill="background1" w:themeFillShade="BF"/>
            <w:vAlign w:val="center"/>
          </w:tcPr>
          <w:p w14:paraId="19025847" w14:textId="3FAABDB5" w:rsidR="001E05DA" w:rsidRPr="00F21C81" w:rsidRDefault="001E05DA" w:rsidP="001E05DA">
            <w:pPr>
              <w:pStyle w:val="ListParagraph"/>
              <w:ind w:left="0"/>
              <w:jc w:val="center"/>
              <w:rPr>
                <w:rFonts w:cs="Arial"/>
                <w:b/>
                <w:bCs/>
                <w:szCs w:val="20"/>
              </w:rPr>
            </w:pPr>
            <w:r w:rsidRPr="00F21C81">
              <w:rPr>
                <w:rFonts w:cs="Arial"/>
                <w:b/>
                <w:bCs/>
                <w:szCs w:val="20"/>
              </w:rPr>
              <w:t>Bible Study Title</w:t>
            </w:r>
          </w:p>
        </w:tc>
        <w:tc>
          <w:tcPr>
            <w:tcW w:w="1260" w:type="dxa"/>
            <w:shd w:val="clear" w:color="auto" w:fill="BFBFBF" w:themeFill="background1" w:themeFillShade="BF"/>
            <w:vAlign w:val="center"/>
          </w:tcPr>
          <w:p w14:paraId="055823D7" w14:textId="1EF786FD" w:rsidR="001E05DA" w:rsidRPr="00F21C81" w:rsidRDefault="001E05DA" w:rsidP="001E05DA">
            <w:pPr>
              <w:pStyle w:val="ListParagraph"/>
              <w:ind w:left="0"/>
              <w:jc w:val="center"/>
              <w:rPr>
                <w:rFonts w:cs="Arial"/>
                <w:b/>
                <w:bCs/>
                <w:szCs w:val="20"/>
              </w:rPr>
            </w:pPr>
            <w:r w:rsidRPr="00F21C81">
              <w:rPr>
                <w:rFonts w:cs="Arial"/>
                <w:b/>
                <w:bCs/>
                <w:szCs w:val="20"/>
              </w:rPr>
              <w:t>Lesson Text</w:t>
            </w:r>
          </w:p>
        </w:tc>
        <w:tc>
          <w:tcPr>
            <w:tcW w:w="3150" w:type="dxa"/>
            <w:shd w:val="clear" w:color="auto" w:fill="BFBFBF" w:themeFill="background1" w:themeFillShade="BF"/>
            <w:vAlign w:val="center"/>
          </w:tcPr>
          <w:p w14:paraId="2163947F" w14:textId="7CC248BE" w:rsidR="001E05DA" w:rsidRPr="00F21C81" w:rsidRDefault="001E05DA" w:rsidP="001E05DA">
            <w:pPr>
              <w:pStyle w:val="ListParagraph"/>
              <w:ind w:left="0"/>
              <w:jc w:val="center"/>
              <w:rPr>
                <w:rFonts w:cs="Arial"/>
                <w:b/>
                <w:bCs/>
                <w:szCs w:val="20"/>
              </w:rPr>
            </w:pPr>
            <w:r w:rsidRPr="00F21C81">
              <w:rPr>
                <w:rFonts w:cs="Arial"/>
                <w:b/>
                <w:bCs/>
                <w:szCs w:val="20"/>
              </w:rPr>
              <w:t>Peter Addresses</w:t>
            </w:r>
          </w:p>
        </w:tc>
      </w:tr>
      <w:tr w:rsidR="001E05DA" w:rsidRPr="00F21C81" w14:paraId="530EBACA" w14:textId="77777777" w:rsidTr="001714D7">
        <w:tc>
          <w:tcPr>
            <w:tcW w:w="1620" w:type="dxa"/>
            <w:vMerge w:val="restart"/>
            <w:vAlign w:val="center"/>
          </w:tcPr>
          <w:p w14:paraId="32D2DBC2" w14:textId="3CB5E174" w:rsidR="001E05DA" w:rsidRPr="00F21C81" w:rsidRDefault="001E05DA" w:rsidP="001E05DA">
            <w:pPr>
              <w:pStyle w:val="ListParagraph"/>
              <w:ind w:left="0"/>
              <w:jc w:val="center"/>
              <w:rPr>
                <w:rFonts w:cs="Arial"/>
                <w:b/>
                <w:bCs/>
                <w:szCs w:val="24"/>
              </w:rPr>
            </w:pPr>
            <w:r w:rsidRPr="00F21C81">
              <w:rPr>
                <w:rFonts w:cs="Arial"/>
                <w:b/>
                <w:bCs/>
                <w:szCs w:val="24"/>
              </w:rPr>
              <w:t>Peter: From Failed Disciple to Faithful Witness</w:t>
            </w:r>
          </w:p>
        </w:tc>
        <w:tc>
          <w:tcPr>
            <w:tcW w:w="2700" w:type="dxa"/>
          </w:tcPr>
          <w:p w14:paraId="6F75F9CC" w14:textId="541780C3" w:rsidR="001E05DA" w:rsidRPr="00F21C81" w:rsidRDefault="001714D7" w:rsidP="001714D7">
            <w:pPr>
              <w:pStyle w:val="ListParagraph"/>
              <w:ind w:left="0"/>
              <w:jc w:val="center"/>
              <w:rPr>
                <w:rFonts w:cs="Arial"/>
                <w:b/>
                <w:bCs/>
                <w:sz w:val="20"/>
                <w:szCs w:val="20"/>
              </w:rPr>
            </w:pPr>
            <w:r w:rsidRPr="00F21C81">
              <w:rPr>
                <w:rFonts w:cs="Arial"/>
                <w:b/>
                <w:bCs/>
                <w:sz w:val="20"/>
                <w:szCs w:val="20"/>
              </w:rPr>
              <w:t>Bearing Witness</w:t>
            </w:r>
            <w:r w:rsidR="001E05DA" w:rsidRPr="00F21C81">
              <w:rPr>
                <w:rFonts w:cs="Arial"/>
                <w:b/>
                <w:bCs/>
                <w:sz w:val="20"/>
                <w:szCs w:val="20"/>
              </w:rPr>
              <w:t xml:space="preserve"> to People Like You</w:t>
            </w:r>
          </w:p>
        </w:tc>
        <w:tc>
          <w:tcPr>
            <w:tcW w:w="1260" w:type="dxa"/>
          </w:tcPr>
          <w:p w14:paraId="5E458115" w14:textId="0A015065" w:rsidR="001E05DA" w:rsidRPr="00F21C81" w:rsidRDefault="001E05DA" w:rsidP="001E05DA">
            <w:pPr>
              <w:pStyle w:val="ListParagraph"/>
              <w:ind w:left="0"/>
              <w:rPr>
                <w:rFonts w:cs="Arial"/>
                <w:sz w:val="20"/>
                <w:szCs w:val="20"/>
              </w:rPr>
            </w:pPr>
            <w:r w:rsidRPr="00F21C81">
              <w:rPr>
                <w:rFonts w:cs="Arial"/>
                <w:sz w:val="20"/>
                <w:szCs w:val="20"/>
              </w:rPr>
              <w:t>Acts 2:1-41</w:t>
            </w:r>
          </w:p>
        </w:tc>
        <w:tc>
          <w:tcPr>
            <w:tcW w:w="3150" w:type="dxa"/>
          </w:tcPr>
          <w:p w14:paraId="2B75FA24" w14:textId="3D395AF5" w:rsidR="001E05DA" w:rsidRPr="00F21C81" w:rsidRDefault="001E05DA" w:rsidP="001E05DA">
            <w:pPr>
              <w:pStyle w:val="ListParagraph"/>
              <w:ind w:left="0"/>
              <w:rPr>
                <w:rFonts w:cs="Arial"/>
                <w:sz w:val="20"/>
                <w:szCs w:val="20"/>
              </w:rPr>
            </w:pPr>
            <w:r w:rsidRPr="00F21C81">
              <w:rPr>
                <w:rFonts w:cs="Arial"/>
                <w:sz w:val="20"/>
                <w:szCs w:val="20"/>
              </w:rPr>
              <w:t>The Jewish Crowd on Pentecost</w:t>
            </w:r>
          </w:p>
        </w:tc>
      </w:tr>
      <w:tr w:rsidR="001E05DA" w:rsidRPr="00F21C81" w14:paraId="71E6B9B3" w14:textId="77777777" w:rsidTr="001714D7">
        <w:tc>
          <w:tcPr>
            <w:tcW w:w="1620" w:type="dxa"/>
            <w:vMerge/>
          </w:tcPr>
          <w:p w14:paraId="7720AF0C" w14:textId="77777777" w:rsidR="001E05DA" w:rsidRPr="00F21C81" w:rsidRDefault="001E05DA" w:rsidP="001E05DA">
            <w:pPr>
              <w:pStyle w:val="ListParagraph"/>
              <w:ind w:left="0"/>
              <w:rPr>
                <w:rFonts w:cs="Arial"/>
              </w:rPr>
            </w:pPr>
          </w:p>
        </w:tc>
        <w:tc>
          <w:tcPr>
            <w:tcW w:w="2700" w:type="dxa"/>
          </w:tcPr>
          <w:p w14:paraId="517962FD" w14:textId="2DC4DFAE" w:rsidR="001E05DA" w:rsidRPr="00F21C81" w:rsidRDefault="001714D7" w:rsidP="001714D7">
            <w:pPr>
              <w:pStyle w:val="ListParagraph"/>
              <w:ind w:left="0"/>
              <w:jc w:val="center"/>
              <w:rPr>
                <w:rFonts w:cs="Arial"/>
                <w:b/>
                <w:bCs/>
                <w:sz w:val="20"/>
                <w:szCs w:val="20"/>
              </w:rPr>
            </w:pPr>
            <w:r w:rsidRPr="00F21C81">
              <w:rPr>
                <w:rFonts w:cs="Arial"/>
                <w:b/>
                <w:bCs/>
                <w:sz w:val="20"/>
                <w:szCs w:val="20"/>
              </w:rPr>
              <w:t xml:space="preserve">Bearing Witness </w:t>
            </w:r>
            <w:r w:rsidR="001E05DA" w:rsidRPr="00F21C81">
              <w:rPr>
                <w:rFonts w:cs="Arial"/>
                <w:b/>
                <w:bCs/>
                <w:sz w:val="20"/>
                <w:szCs w:val="20"/>
              </w:rPr>
              <w:t>to People Against You</w:t>
            </w:r>
          </w:p>
        </w:tc>
        <w:tc>
          <w:tcPr>
            <w:tcW w:w="1260" w:type="dxa"/>
          </w:tcPr>
          <w:p w14:paraId="3BE84D21" w14:textId="1BFCEF69" w:rsidR="001E05DA" w:rsidRPr="00F21C81" w:rsidRDefault="001E05DA" w:rsidP="001E05DA">
            <w:pPr>
              <w:pStyle w:val="ListParagraph"/>
              <w:ind w:left="0"/>
              <w:rPr>
                <w:rFonts w:cs="Arial"/>
                <w:sz w:val="20"/>
                <w:szCs w:val="20"/>
              </w:rPr>
            </w:pPr>
            <w:r w:rsidRPr="00F21C81">
              <w:rPr>
                <w:rFonts w:cs="Arial"/>
                <w:sz w:val="20"/>
                <w:szCs w:val="20"/>
              </w:rPr>
              <w:t>Acts 5:12-32</w:t>
            </w:r>
          </w:p>
        </w:tc>
        <w:tc>
          <w:tcPr>
            <w:tcW w:w="3150" w:type="dxa"/>
          </w:tcPr>
          <w:p w14:paraId="59E3C8DF" w14:textId="0750497D" w:rsidR="001E05DA" w:rsidRPr="00F21C81" w:rsidRDefault="001E05DA" w:rsidP="001E05DA">
            <w:pPr>
              <w:pStyle w:val="ListParagraph"/>
              <w:ind w:left="0"/>
              <w:rPr>
                <w:rFonts w:cs="Arial"/>
                <w:sz w:val="20"/>
                <w:szCs w:val="20"/>
              </w:rPr>
            </w:pPr>
            <w:r w:rsidRPr="00F21C81">
              <w:rPr>
                <w:rFonts w:cs="Arial"/>
                <w:sz w:val="20"/>
                <w:szCs w:val="20"/>
              </w:rPr>
              <w:t>Jewish Religious Authorities</w:t>
            </w:r>
          </w:p>
        </w:tc>
      </w:tr>
      <w:tr w:rsidR="001E05DA" w:rsidRPr="00F21C81" w14:paraId="12D96920" w14:textId="77777777" w:rsidTr="001714D7">
        <w:tc>
          <w:tcPr>
            <w:tcW w:w="1620" w:type="dxa"/>
            <w:vMerge/>
          </w:tcPr>
          <w:p w14:paraId="3B6EFA38" w14:textId="77777777" w:rsidR="001E05DA" w:rsidRPr="00F21C81" w:rsidRDefault="001E05DA" w:rsidP="001E05DA">
            <w:pPr>
              <w:pStyle w:val="ListParagraph"/>
              <w:ind w:left="0"/>
              <w:rPr>
                <w:rFonts w:cs="Arial"/>
                <w:b/>
                <w:bCs/>
              </w:rPr>
            </w:pPr>
          </w:p>
        </w:tc>
        <w:tc>
          <w:tcPr>
            <w:tcW w:w="2700" w:type="dxa"/>
          </w:tcPr>
          <w:p w14:paraId="3AACEF7B" w14:textId="60B15AF8" w:rsidR="001E05DA" w:rsidRPr="00F21C81" w:rsidRDefault="001714D7" w:rsidP="001714D7">
            <w:pPr>
              <w:pStyle w:val="ListParagraph"/>
              <w:ind w:left="0"/>
              <w:jc w:val="center"/>
              <w:rPr>
                <w:rFonts w:cs="Arial"/>
                <w:b/>
                <w:bCs/>
                <w:sz w:val="20"/>
                <w:szCs w:val="20"/>
              </w:rPr>
            </w:pPr>
            <w:r w:rsidRPr="00F21C81">
              <w:rPr>
                <w:rFonts w:cs="Arial"/>
                <w:b/>
                <w:bCs/>
                <w:sz w:val="20"/>
                <w:szCs w:val="20"/>
              </w:rPr>
              <w:t xml:space="preserve">Bearing Witness </w:t>
            </w:r>
            <w:r w:rsidR="001E05DA" w:rsidRPr="00F21C81">
              <w:rPr>
                <w:rFonts w:cs="Arial"/>
                <w:b/>
                <w:bCs/>
                <w:sz w:val="20"/>
                <w:szCs w:val="20"/>
              </w:rPr>
              <w:t>to People NOT Like You</w:t>
            </w:r>
          </w:p>
        </w:tc>
        <w:tc>
          <w:tcPr>
            <w:tcW w:w="1260" w:type="dxa"/>
          </w:tcPr>
          <w:p w14:paraId="2B82094A" w14:textId="38D76791" w:rsidR="001E05DA" w:rsidRPr="00F21C81" w:rsidRDefault="001E05DA" w:rsidP="001E05DA">
            <w:pPr>
              <w:pStyle w:val="ListParagraph"/>
              <w:ind w:left="0"/>
              <w:rPr>
                <w:rFonts w:cs="Arial"/>
                <w:sz w:val="20"/>
                <w:szCs w:val="20"/>
              </w:rPr>
            </w:pPr>
            <w:r w:rsidRPr="00F21C81">
              <w:rPr>
                <w:rFonts w:cs="Arial"/>
                <w:sz w:val="20"/>
                <w:szCs w:val="20"/>
              </w:rPr>
              <w:t>Acts 10</w:t>
            </w:r>
          </w:p>
        </w:tc>
        <w:tc>
          <w:tcPr>
            <w:tcW w:w="3150" w:type="dxa"/>
          </w:tcPr>
          <w:p w14:paraId="36AB38A5" w14:textId="7F747B3C" w:rsidR="001E05DA" w:rsidRPr="00F21C81" w:rsidRDefault="001E05DA" w:rsidP="001E05DA">
            <w:pPr>
              <w:pStyle w:val="ListParagraph"/>
              <w:ind w:left="0"/>
              <w:rPr>
                <w:rFonts w:cs="Arial"/>
                <w:sz w:val="20"/>
                <w:szCs w:val="20"/>
              </w:rPr>
            </w:pPr>
            <w:r w:rsidRPr="00F21C81">
              <w:rPr>
                <w:rFonts w:cs="Arial"/>
                <w:sz w:val="20"/>
                <w:szCs w:val="20"/>
              </w:rPr>
              <w:t>The Gentile Cornelius and his Household</w:t>
            </w:r>
          </w:p>
        </w:tc>
      </w:tr>
      <w:tr w:rsidR="001E05DA" w:rsidRPr="00F21C81" w14:paraId="1E3DE577" w14:textId="77777777" w:rsidTr="001714D7">
        <w:trPr>
          <w:trHeight w:val="143"/>
        </w:trPr>
        <w:tc>
          <w:tcPr>
            <w:tcW w:w="1620" w:type="dxa"/>
            <w:vMerge/>
          </w:tcPr>
          <w:p w14:paraId="39A2BEA0" w14:textId="77777777" w:rsidR="001E05DA" w:rsidRPr="00F21C81" w:rsidRDefault="001E05DA" w:rsidP="001E05DA">
            <w:pPr>
              <w:pStyle w:val="ListParagraph"/>
              <w:ind w:left="0"/>
              <w:rPr>
                <w:rFonts w:cs="Arial"/>
                <w:b/>
                <w:bCs/>
              </w:rPr>
            </w:pPr>
          </w:p>
        </w:tc>
        <w:tc>
          <w:tcPr>
            <w:tcW w:w="2700" w:type="dxa"/>
          </w:tcPr>
          <w:p w14:paraId="28ED1AEA" w14:textId="1CA37D7A" w:rsidR="001E05DA" w:rsidRPr="00F21C81" w:rsidRDefault="001714D7" w:rsidP="001714D7">
            <w:pPr>
              <w:pStyle w:val="ListParagraph"/>
              <w:ind w:left="0"/>
              <w:jc w:val="center"/>
              <w:rPr>
                <w:rFonts w:cs="Arial"/>
                <w:b/>
                <w:bCs/>
                <w:sz w:val="20"/>
                <w:szCs w:val="20"/>
              </w:rPr>
            </w:pPr>
            <w:r w:rsidRPr="00F21C81">
              <w:rPr>
                <w:rFonts w:cs="Arial"/>
                <w:b/>
                <w:bCs/>
                <w:sz w:val="20"/>
                <w:szCs w:val="20"/>
              </w:rPr>
              <w:t xml:space="preserve">Bearing Witness </w:t>
            </w:r>
            <w:r w:rsidR="001E05DA" w:rsidRPr="00F21C81">
              <w:rPr>
                <w:rFonts w:cs="Arial"/>
                <w:b/>
                <w:bCs/>
                <w:sz w:val="20"/>
                <w:szCs w:val="20"/>
              </w:rPr>
              <w:t>to People who are Suffering</w:t>
            </w:r>
          </w:p>
        </w:tc>
        <w:tc>
          <w:tcPr>
            <w:tcW w:w="1260" w:type="dxa"/>
          </w:tcPr>
          <w:p w14:paraId="3377DD56" w14:textId="176C184E" w:rsidR="001E05DA" w:rsidRPr="00F21C81" w:rsidRDefault="001E05DA" w:rsidP="001E05DA">
            <w:pPr>
              <w:pStyle w:val="ListParagraph"/>
              <w:ind w:left="0"/>
              <w:rPr>
                <w:rFonts w:cs="Arial"/>
                <w:sz w:val="20"/>
                <w:szCs w:val="20"/>
              </w:rPr>
            </w:pPr>
            <w:r w:rsidRPr="00F21C81">
              <w:rPr>
                <w:rFonts w:cs="Arial"/>
                <w:sz w:val="20"/>
                <w:szCs w:val="20"/>
              </w:rPr>
              <w:t>1 Peter 4</w:t>
            </w:r>
          </w:p>
        </w:tc>
        <w:tc>
          <w:tcPr>
            <w:tcW w:w="3150" w:type="dxa"/>
          </w:tcPr>
          <w:p w14:paraId="18730496" w14:textId="45BCB29F" w:rsidR="001E05DA" w:rsidRPr="00F21C81" w:rsidRDefault="001E05DA" w:rsidP="001E05DA">
            <w:pPr>
              <w:pStyle w:val="ListParagraph"/>
              <w:ind w:left="0"/>
              <w:rPr>
                <w:rFonts w:cs="Arial"/>
                <w:sz w:val="20"/>
                <w:szCs w:val="20"/>
              </w:rPr>
            </w:pPr>
            <w:r w:rsidRPr="00F21C81">
              <w:rPr>
                <w:rFonts w:cs="Arial"/>
                <w:sz w:val="20"/>
                <w:szCs w:val="20"/>
              </w:rPr>
              <w:t xml:space="preserve">Suffering Christians </w:t>
            </w:r>
          </w:p>
        </w:tc>
      </w:tr>
    </w:tbl>
    <w:p w14:paraId="4B49AD35" w14:textId="77777777" w:rsidR="00CB3343" w:rsidRPr="00F21C81" w:rsidRDefault="00CB3343">
      <w:pPr>
        <w:rPr>
          <w:rFonts w:cs="Arial"/>
        </w:rPr>
      </w:pPr>
    </w:p>
    <w:p w14:paraId="1C8E5BAD" w14:textId="026D520F" w:rsidR="00CB3343" w:rsidRPr="00F21C81" w:rsidRDefault="00110F83" w:rsidP="008C6FFE">
      <w:pPr>
        <w:pStyle w:val="ListParagraph"/>
        <w:numPr>
          <w:ilvl w:val="0"/>
          <w:numId w:val="1"/>
        </w:numPr>
        <w:spacing w:line="240" w:lineRule="auto"/>
        <w:rPr>
          <w:rFonts w:cs="Arial"/>
        </w:rPr>
      </w:pPr>
      <w:r w:rsidRPr="00F21C81">
        <w:rPr>
          <w:rFonts w:cs="Arial"/>
          <w:b/>
          <w:bCs/>
        </w:rPr>
        <w:t xml:space="preserve">Theme: </w:t>
      </w:r>
      <w:r w:rsidRPr="00F21C81">
        <w:rPr>
          <w:rFonts w:cs="Arial"/>
        </w:rPr>
        <w:t>Peter</w:t>
      </w:r>
      <w:r w:rsidR="002F1AEB" w:rsidRPr="00F21C81">
        <w:rPr>
          <w:rFonts w:cs="Arial"/>
        </w:rPr>
        <w:t>:</w:t>
      </w:r>
      <w:r w:rsidRPr="00F21C81">
        <w:rPr>
          <w:rFonts w:cs="Arial"/>
        </w:rPr>
        <w:t xml:space="preserve"> Failed Disciple to Faithful Witness</w:t>
      </w:r>
    </w:p>
    <w:p w14:paraId="59DB0C7E" w14:textId="72B0436F" w:rsidR="00110F83" w:rsidRPr="00F21C81" w:rsidRDefault="00110F83" w:rsidP="008C6FFE">
      <w:pPr>
        <w:pStyle w:val="ListParagraph"/>
        <w:numPr>
          <w:ilvl w:val="0"/>
          <w:numId w:val="1"/>
        </w:numPr>
        <w:spacing w:line="240" w:lineRule="auto"/>
        <w:jc w:val="both"/>
        <w:rPr>
          <w:rFonts w:cs="Arial"/>
        </w:rPr>
      </w:pPr>
      <w:r w:rsidRPr="00F21C81">
        <w:rPr>
          <w:rFonts w:cs="Arial"/>
          <w:b/>
          <w:bCs/>
        </w:rPr>
        <w:t>Rationale:</w:t>
      </w:r>
      <w:r w:rsidRPr="00F21C81">
        <w:rPr>
          <w:rFonts w:cs="Arial"/>
        </w:rPr>
        <w:t xml:space="preserve"> Th</w:t>
      </w:r>
      <w:r w:rsidR="00440259" w:rsidRPr="00F21C81">
        <w:rPr>
          <w:rFonts w:cs="Arial"/>
        </w:rPr>
        <w:t xml:space="preserve">e focus of this </w:t>
      </w:r>
      <w:r w:rsidRPr="00F21C81">
        <w:rPr>
          <w:rFonts w:cs="Arial"/>
        </w:rPr>
        <w:t xml:space="preserve">series of Adult Bible Studies </w:t>
      </w:r>
      <w:r w:rsidR="00440259" w:rsidRPr="00F21C81">
        <w:rPr>
          <w:rFonts w:cs="Arial"/>
        </w:rPr>
        <w:t xml:space="preserve">is on </w:t>
      </w:r>
      <w:r w:rsidRPr="00F21C81">
        <w:rPr>
          <w:rFonts w:cs="Arial"/>
        </w:rPr>
        <w:t xml:space="preserve">the transformation in Peter’s life as Christ expands Peter’s understanding of salvation, the Kingdom of God, and Jesus’ mission to the world. As was common in </w:t>
      </w:r>
      <w:proofErr w:type="gramStart"/>
      <w:r w:rsidRPr="00F21C81">
        <w:rPr>
          <w:rFonts w:cs="Arial"/>
        </w:rPr>
        <w:t>Peter’s day</w:t>
      </w:r>
      <w:proofErr w:type="gramEnd"/>
      <w:r w:rsidRPr="00F21C81">
        <w:rPr>
          <w:rFonts w:cs="Arial"/>
        </w:rPr>
        <w:t xml:space="preserve"> and location, Peter grew up assuming the promised Messiah would be a Jewish leader for the Jewish people.</w:t>
      </w:r>
      <w:r w:rsidR="00440259" w:rsidRPr="00F21C81">
        <w:rPr>
          <w:rFonts w:cs="Arial"/>
        </w:rPr>
        <w:t xml:space="preserve"> </w:t>
      </w:r>
      <w:r w:rsidRPr="00F21C81">
        <w:rPr>
          <w:rFonts w:cs="Arial"/>
        </w:rPr>
        <w:t xml:space="preserve">Like the salvation King David brought from Israel’s oppressors, the salvation Peter and others were </w:t>
      </w:r>
      <w:r w:rsidR="00BF421A" w:rsidRPr="00F21C81">
        <w:rPr>
          <w:rFonts w:cs="Arial"/>
        </w:rPr>
        <w:t xml:space="preserve">initially </w:t>
      </w:r>
      <w:r w:rsidRPr="00F21C81">
        <w:rPr>
          <w:rFonts w:cs="Arial"/>
        </w:rPr>
        <w:t xml:space="preserve">looking for </w:t>
      </w:r>
      <w:r w:rsidR="00BF421A" w:rsidRPr="00F21C81">
        <w:rPr>
          <w:rFonts w:cs="Arial"/>
        </w:rPr>
        <w:t xml:space="preserve">from Jesus </w:t>
      </w:r>
      <w:r w:rsidRPr="00F21C81">
        <w:rPr>
          <w:rFonts w:cs="Arial"/>
        </w:rPr>
        <w:t xml:space="preserve">was a salvation from Roman occupation. However, God’s Kingdom is not limited to one people or one location.  God’s Kingdom is for all peoples in all lands. Jesus truly died to save anyone and everyone, regardless of their past, religion, </w:t>
      </w:r>
      <w:r w:rsidR="00BF421A" w:rsidRPr="00F21C81">
        <w:rPr>
          <w:rFonts w:cs="Arial"/>
        </w:rPr>
        <w:t xml:space="preserve">or </w:t>
      </w:r>
      <w:r w:rsidRPr="00F21C81">
        <w:rPr>
          <w:rFonts w:cs="Arial"/>
        </w:rPr>
        <w:t xml:space="preserve">race. Over the course of this study, students will be challenged to see how their understanding of salvation and the Kingdom of God may also be too small.  As God pushed Peter to </w:t>
      </w:r>
      <w:r w:rsidR="00CB05A7" w:rsidRPr="00F21C81">
        <w:rPr>
          <w:rFonts w:cs="Arial"/>
        </w:rPr>
        <w:t>more fully</w:t>
      </w:r>
      <w:r w:rsidRPr="00F21C81">
        <w:rPr>
          <w:rFonts w:cs="Arial"/>
        </w:rPr>
        <w:t xml:space="preserve"> understand God’s expansive love and salvation, so also these students will be challenged to </w:t>
      </w:r>
      <w:r w:rsidR="00CB05A7" w:rsidRPr="00F21C81">
        <w:rPr>
          <w:rFonts w:cs="Arial"/>
        </w:rPr>
        <w:t>more fully</w:t>
      </w:r>
      <w:r w:rsidRPr="00F21C81">
        <w:rPr>
          <w:rFonts w:cs="Arial"/>
        </w:rPr>
        <w:t xml:space="preserve"> understand not only salvation and God’s Kingdom, but also their role in helping others encounter this Jesus we worship and serve.  </w:t>
      </w:r>
    </w:p>
    <w:p w14:paraId="69921C40" w14:textId="17315522" w:rsidR="00712F36" w:rsidRPr="00F21C81" w:rsidRDefault="00712F36" w:rsidP="00BF421A">
      <w:pPr>
        <w:spacing w:line="278" w:lineRule="auto"/>
        <w:rPr>
          <w:rFonts w:cs="Arial"/>
        </w:rPr>
      </w:pPr>
    </w:p>
    <w:p w14:paraId="126AD5A1" w14:textId="7F129D8F" w:rsidR="00BC6C52" w:rsidRPr="00F21C81" w:rsidRDefault="00BC6C52" w:rsidP="00F21C81">
      <w:pPr>
        <w:spacing w:line="278" w:lineRule="auto"/>
        <w:ind w:left="720"/>
        <w:rPr>
          <w:rFonts w:cs="Arial"/>
        </w:rPr>
      </w:pPr>
      <w:r w:rsidRPr="00F21C81">
        <w:rPr>
          <w:rFonts w:cs="Arial"/>
          <w:b/>
          <w:bCs/>
          <w:u w:val="single"/>
        </w:rPr>
        <w:t>Note:</w:t>
      </w:r>
      <w:bookmarkStart w:id="1" w:name="_Hlk200005541"/>
      <w:r w:rsidRPr="00F21C81">
        <w:rPr>
          <w:rFonts w:cs="Arial"/>
        </w:rPr>
        <w:t xml:space="preserve"> All names have been changed in the sermon illustrations.</w:t>
      </w:r>
      <w:bookmarkEnd w:id="1"/>
    </w:p>
    <w:sectPr w:rsidR="00BC6C52" w:rsidRPr="00F21C81" w:rsidSect="004D2426">
      <w:head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B8CD" w14:textId="77777777" w:rsidR="00440259" w:rsidRDefault="00440259" w:rsidP="00440259">
      <w:pPr>
        <w:spacing w:after="0" w:line="240" w:lineRule="auto"/>
      </w:pPr>
      <w:r>
        <w:separator/>
      </w:r>
    </w:p>
  </w:endnote>
  <w:endnote w:type="continuationSeparator" w:id="0">
    <w:p w14:paraId="05CC16F2" w14:textId="77777777" w:rsidR="00440259" w:rsidRDefault="00440259" w:rsidP="0044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364E" w14:textId="77777777" w:rsidR="00440259" w:rsidRDefault="00440259" w:rsidP="00440259">
      <w:pPr>
        <w:spacing w:after="0" w:line="240" w:lineRule="auto"/>
      </w:pPr>
      <w:r>
        <w:separator/>
      </w:r>
    </w:p>
  </w:footnote>
  <w:footnote w:type="continuationSeparator" w:id="0">
    <w:p w14:paraId="5FBB720B" w14:textId="77777777" w:rsidR="00440259" w:rsidRDefault="00440259" w:rsidP="00440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B878" w14:textId="428F0C0C" w:rsidR="00440259" w:rsidRDefault="00F21C81">
    <w:pPr>
      <w:pStyle w:val="Header"/>
    </w:pPr>
    <w:r>
      <w:rPr>
        <w:noProof/>
      </w:rPr>
      <w:drawing>
        <wp:inline distT="0" distB="0" distL="0" distR="0" wp14:anchorId="04CE06A0" wp14:editId="1E58421C">
          <wp:extent cx="5943600" cy="1109980"/>
          <wp:effectExtent l="0" t="0" r="0" b="0"/>
          <wp:docPr id="1010680844" name="Picture 1" descr="A blue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80844" name="Picture 1" descr="A blue sign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09980"/>
                  </a:xfrm>
                  <a:prstGeom prst="rect">
                    <a:avLst/>
                  </a:prstGeom>
                </pic:spPr>
              </pic:pic>
            </a:graphicData>
          </a:graphic>
        </wp:inline>
      </w:drawing>
    </w:r>
  </w:p>
  <w:p w14:paraId="2C01F857" w14:textId="77777777" w:rsidR="00F21C81" w:rsidRDefault="00F2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81802"/>
    <w:multiLevelType w:val="hybridMultilevel"/>
    <w:tmpl w:val="7672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06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43"/>
    <w:rsid w:val="000330E0"/>
    <w:rsid w:val="0007481C"/>
    <w:rsid w:val="000B71F8"/>
    <w:rsid w:val="00110F83"/>
    <w:rsid w:val="001714D7"/>
    <w:rsid w:val="00196AA4"/>
    <w:rsid w:val="001A222A"/>
    <w:rsid w:val="001E05DA"/>
    <w:rsid w:val="002775EA"/>
    <w:rsid w:val="00285558"/>
    <w:rsid w:val="002C12EE"/>
    <w:rsid w:val="002F1AEB"/>
    <w:rsid w:val="003E0826"/>
    <w:rsid w:val="00440259"/>
    <w:rsid w:val="00446D8A"/>
    <w:rsid w:val="004D2426"/>
    <w:rsid w:val="004D3213"/>
    <w:rsid w:val="004E4ECA"/>
    <w:rsid w:val="00523039"/>
    <w:rsid w:val="0054316E"/>
    <w:rsid w:val="00614BD5"/>
    <w:rsid w:val="006816B2"/>
    <w:rsid w:val="006C4BB8"/>
    <w:rsid w:val="00712F36"/>
    <w:rsid w:val="008072A8"/>
    <w:rsid w:val="00897BE5"/>
    <w:rsid w:val="008C2C24"/>
    <w:rsid w:val="008C6FFE"/>
    <w:rsid w:val="00AF234F"/>
    <w:rsid w:val="00BB0E11"/>
    <w:rsid w:val="00BC6C52"/>
    <w:rsid w:val="00BF421A"/>
    <w:rsid w:val="00C55D90"/>
    <w:rsid w:val="00C66D9D"/>
    <w:rsid w:val="00CB05A7"/>
    <w:rsid w:val="00CB3343"/>
    <w:rsid w:val="00D313E0"/>
    <w:rsid w:val="00D40803"/>
    <w:rsid w:val="00D65CA8"/>
    <w:rsid w:val="00DA3979"/>
    <w:rsid w:val="00EC4832"/>
    <w:rsid w:val="00F21C81"/>
    <w:rsid w:val="00F9484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D26B9"/>
  <w15:chartTrackingRefBased/>
  <w15:docId w15:val="{AA0BEC63-A764-413F-A185-1886CFE0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343"/>
    <w:pPr>
      <w:spacing w:line="259" w:lineRule="auto"/>
    </w:pPr>
    <w:rPr>
      <w:sz w:val="22"/>
      <w:szCs w:val="22"/>
      <w:lang w:bidi="ar-SA"/>
    </w:rPr>
  </w:style>
  <w:style w:type="paragraph" w:styleId="Heading1">
    <w:name w:val="heading 1"/>
    <w:basedOn w:val="Normal"/>
    <w:next w:val="Normal"/>
    <w:link w:val="Heading1Char"/>
    <w:uiPriority w:val="9"/>
    <w:qFormat/>
    <w:rsid w:val="00CB3343"/>
    <w:pPr>
      <w:keepNext/>
      <w:keepLines/>
      <w:spacing w:before="360" w:after="80" w:line="278" w:lineRule="auto"/>
      <w:outlineLvl w:val="0"/>
    </w:pPr>
    <w:rPr>
      <w:rFonts w:asciiTheme="majorHAnsi" w:eastAsiaTheme="majorEastAsia" w:hAnsiTheme="majorHAnsi" w:cstheme="majorBidi"/>
      <w:color w:val="0F4761" w:themeColor="accent1" w:themeShade="BF"/>
      <w:sz w:val="40"/>
      <w:szCs w:val="36"/>
      <w:lang w:bidi="ne-NP"/>
    </w:rPr>
  </w:style>
  <w:style w:type="paragraph" w:styleId="Heading2">
    <w:name w:val="heading 2"/>
    <w:basedOn w:val="Normal"/>
    <w:next w:val="Normal"/>
    <w:link w:val="Heading2Char"/>
    <w:uiPriority w:val="9"/>
    <w:semiHidden/>
    <w:unhideWhenUsed/>
    <w:qFormat/>
    <w:rsid w:val="00CB3343"/>
    <w:pPr>
      <w:keepNext/>
      <w:keepLines/>
      <w:spacing w:before="160" w:after="80" w:line="278" w:lineRule="auto"/>
      <w:outlineLvl w:val="1"/>
    </w:pPr>
    <w:rPr>
      <w:rFonts w:asciiTheme="majorHAnsi" w:eastAsiaTheme="majorEastAsia" w:hAnsiTheme="majorHAnsi" w:cstheme="majorBidi"/>
      <w:color w:val="0F4761" w:themeColor="accent1" w:themeShade="BF"/>
      <w:sz w:val="32"/>
      <w:szCs w:val="29"/>
      <w:lang w:bidi="ne-NP"/>
    </w:rPr>
  </w:style>
  <w:style w:type="paragraph" w:styleId="Heading3">
    <w:name w:val="heading 3"/>
    <w:basedOn w:val="Normal"/>
    <w:next w:val="Normal"/>
    <w:link w:val="Heading3Char"/>
    <w:uiPriority w:val="9"/>
    <w:semiHidden/>
    <w:unhideWhenUsed/>
    <w:qFormat/>
    <w:rsid w:val="00CB3343"/>
    <w:pPr>
      <w:keepNext/>
      <w:keepLines/>
      <w:spacing w:before="160" w:after="80" w:line="278" w:lineRule="auto"/>
      <w:outlineLvl w:val="2"/>
    </w:pPr>
    <w:rPr>
      <w:rFonts w:eastAsiaTheme="majorEastAsia" w:cstheme="majorBidi"/>
      <w:color w:val="0F4761" w:themeColor="accent1" w:themeShade="BF"/>
      <w:sz w:val="28"/>
      <w:szCs w:val="25"/>
      <w:lang w:bidi="ne-NP"/>
    </w:rPr>
  </w:style>
  <w:style w:type="paragraph" w:styleId="Heading4">
    <w:name w:val="heading 4"/>
    <w:basedOn w:val="Normal"/>
    <w:next w:val="Normal"/>
    <w:link w:val="Heading4Char"/>
    <w:uiPriority w:val="9"/>
    <w:semiHidden/>
    <w:unhideWhenUsed/>
    <w:qFormat/>
    <w:rsid w:val="00CB3343"/>
    <w:pPr>
      <w:keepNext/>
      <w:keepLines/>
      <w:spacing w:before="80" w:after="40" w:line="278" w:lineRule="auto"/>
      <w:outlineLvl w:val="3"/>
    </w:pPr>
    <w:rPr>
      <w:rFonts w:eastAsiaTheme="majorEastAsia" w:cstheme="majorBidi"/>
      <w:i/>
      <w:iCs/>
      <w:color w:val="0F4761" w:themeColor="accent1" w:themeShade="BF"/>
      <w:sz w:val="24"/>
      <w:szCs w:val="21"/>
      <w:lang w:bidi="ne-NP"/>
    </w:rPr>
  </w:style>
  <w:style w:type="paragraph" w:styleId="Heading5">
    <w:name w:val="heading 5"/>
    <w:basedOn w:val="Normal"/>
    <w:next w:val="Normal"/>
    <w:link w:val="Heading5Char"/>
    <w:uiPriority w:val="9"/>
    <w:semiHidden/>
    <w:unhideWhenUsed/>
    <w:qFormat/>
    <w:rsid w:val="00CB3343"/>
    <w:pPr>
      <w:keepNext/>
      <w:keepLines/>
      <w:spacing w:before="80" w:after="40" w:line="278" w:lineRule="auto"/>
      <w:outlineLvl w:val="4"/>
    </w:pPr>
    <w:rPr>
      <w:rFonts w:eastAsiaTheme="majorEastAsia" w:cstheme="majorBidi"/>
      <w:color w:val="0F4761" w:themeColor="accent1" w:themeShade="BF"/>
      <w:sz w:val="24"/>
      <w:szCs w:val="21"/>
      <w:lang w:bidi="ne-NP"/>
    </w:rPr>
  </w:style>
  <w:style w:type="paragraph" w:styleId="Heading6">
    <w:name w:val="heading 6"/>
    <w:basedOn w:val="Normal"/>
    <w:next w:val="Normal"/>
    <w:link w:val="Heading6Char"/>
    <w:uiPriority w:val="9"/>
    <w:semiHidden/>
    <w:unhideWhenUsed/>
    <w:qFormat/>
    <w:rsid w:val="00CB3343"/>
    <w:pPr>
      <w:keepNext/>
      <w:keepLines/>
      <w:spacing w:before="40" w:after="0" w:line="278" w:lineRule="auto"/>
      <w:outlineLvl w:val="5"/>
    </w:pPr>
    <w:rPr>
      <w:rFonts w:eastAsiaTheme="majorEastAsia" w:cstheme="majorBidi"/>
      <w:i/>
      <w:iCs/>
      <w:color w:val="595959" w:themeColor="text1" w:themeTint="A6"/>
      <w:sz w:val="24"/>
      <w:szCs w:val="21"/>
      <w:lang w:bidi="ne-NP"/>
    </w:rPr>
  </w:style>
  <w:style w:type="paragraph" w:styleId="Heading7">
    <w:name w:val="heading 7"/>
    <w:basedOn w:val="Normal"/>
    <w:next w:val="Normal"/>
    <w:link w:val="Heading7Char"/>
    <w:uiPriority w:val="9"/>
    <w:semiHidden/>
    <w:unhideWhenUsed/>
    <w:qFormat/>
    <w:rsid w:val="00CB3343"/>
    <w:pPr>
      <w:keepNext/>
      <w:keepLines/>
      <w:spacing w:before="40" w:after="0" w:line="278" w:lineRule="auto"/>
      <w:outlineLvl w:val="6"/>
    </w:pPr>
    <w:rPr>
      <w:rFonts w:eastAsiaTheme="majorEastAsia" w:cstheme="majorBidi"/>
      <w:color w:val="595959" w:themeColor="text1" w:themeTint="A6"/>
      <w:sz w:val="24"/>
      <w:szCs w:val="21"/>
      <w:lang w:bidi="ne-NP"/>
    </w:rPr>
  </w:style>
  <w:style w:type="paragraph" w:styleId="Heading8">
    <w:name w:val="heading 8"/>
    <w:basedOn w:val="Normal"/>
    <w:next w:val="Normal"/>
    <w:link w:val="Heading8Char"/>
    <w:uiPriority w:val="9"/>
    <w:semiHidden/>
    <w:unhideWhenUsed/>
    <w:qFormat/>
    <w:rsid w:val="00CB3343"/>
    <w:pPr>
      <w:keepNext/>
      <w:keepLines/>
      <w:spacing w:after="0" w:line="278" w:lineRule="auto"/>
      <w:outlineLvl w:val="7"/>
    </w:pPr>
    <w:rPr>
      <w:rFonts w:eastAsiaTheme="majorEastAsia" w:cstheme="majorBidi"/>
      <w:i/>
      <w:iCs/>
      <w:color w:val="272727" w:themeColor="text1" w:themeTint="D8"/>
      <w:sz w:val="24"/>
      <w:szCs w:val="21"/>
      <w:lang w:bidi="ne-NP"/>
    </w:rPr>
  </w:style>
  <w:style w:type="paragraph" w:styleId="Heading9">
    <w:name w:val="heading 9"/>
    <w:basedOn w:val="Normal"/>
    <w:next w:val="Normal"/>
    <w:link w:val="Heading9Char"/>
    <w:uiPriority w:val="9"/>
    <w:semiHidden/>
    <w:unhideWhenUsed/>
    <w:qFormat/>
    <w:rsid w:val="00CB3343"/>
    <w:pPr>
      <w:keepNext/>
      <w:keepLines/>
      <w:spacing w:after="0" w:line="278" w:lineRule="auto"/>
      <w:outlineLvl w:val="8"/>
    </w:pPr>
    <w:rPr>
      <w:rFonts w:eastAsiaTheme="majorEastAsia" w:cstheme="majorBidi"/>
      <w:color w:val="272727" w:themeColor="text1" w:themeTint="D8"/>
      <w:sz w:val="24"/>
      <w:szCs w:val="21"/>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34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B334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B334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B3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343"/>
    <w:rPr>
      <w:rFonts w:eastAsiaTheme="majorEastAsia" w:cstheme="majorBidi"/>
      <w:color w:val="272727" w:themeColor="text1" w:themeTint="D8"/>
    </w:rPr>
  </w:style>
  <w:style w:type="paragraph" w:styleId="Title">
    <w:name w:val="Title"/>
    <w:basedOn w:val="Normal"/>
    <w:next w:val="Normal"/>
    <w:link w:val="TitleChar"/>
    <w:uiPriority w:val="10"/>
    <w:qFormat/>
    <w:rsid w:val="00CB3343"/>
    <w:pPr>
      <w:spacing w:after="80" w:line="240" w:lineRule="auto"/>
      <w:contextualSpacing/>
    </w:pPr>
    <w:rPr>
      <w:rFonts w:asciiTheme="majorHAnsi" w:eastAsiaTheme="majorEastAsia" w:hAnsiTheme="majorHAnsi" w:cstheme="majorBidi"/>
      <w:spacing w:val="-10"/>
      <w:kern w:val="28"/>
      <w:sz w:val="56"/>
      <w:szCs w:val="50"/>
      <w:lang w:bidi="ne-NP"/>
    </w:rPr>
  </w:style>
  <w:style w:type="character" w:customStyle="1" w:styleId="TitleChar">
    <w:name w:val="Title Char"/>
    <w:basedOn w:val="DefaultParagraphFont"/>
    <w:link w:val="Title"/>
    <w:uiPriority w:val="10"/>
    <w:rsid w:val="00CB334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B3343"/>
    <w:pPr>
      <w:numPr>
        <w:ilvl w:val="1"/>
      </w:numPr>
      <w:spacing w:line="278" w:lineRule="auto"/>
    </w:pPr>
    <w:rPr>
      <w:rFonts w:eastAsiaTheme="majorEastAsia" w:cstheme="majorBidi"/>
      <w:color w:val="595959" w:themeColor="text1" w:themeTint="A6"/>
      <w:spacing w:val="15"/>
      <w:sz w:val="28"/>
      <w:szCs w:val="25"/>
      <w:lang w:bidi="ne-NP"/>
    </w:rPr>
  </w:style>
  <w:style w:type="character" w:customStyle="1" w:styleId="SubtitleChar">
    <w:name w:val="Subtitle Char"/>
    <w:basedOn w:val="DefaultParagraphFont"/>
    <w:link w:val="Subtitle"/>
    <w:uiPriority w:val="11"/>
    <w:rsid w:val="00CB334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B3343"/>
    <w:pPr>
      <w:spacing w:before="160" w:line="278" w:lineRule="auto"/>
      <w:jc w:val="center"/>
    </w:pPr>
    <w:rPr>
      <w:i/>
      <w:iCs/>
      <w:color w:val="404040" w:themeColor="text1" w:themeTint="BF"/>
      <w:sz w:val="24"/>
      <w:szCs w:val="21"/>
      <w:lang w:bidi="ne-NP"/>
    </w:rPr>
  </w:style>
  <w:style w:type="character" w:customStyle="1" w:styleId="QuoteChar">
    <w:name w:val="Quote Char"/>
    <w:basedOn w:val="DefaultParagraphFont"/>
    <w:link w:val="Quote"/>
    <w:uiPriority w:val="29"/>
    <w:rsid w:val="00CB3343"/>
    <w:rPr>
      <w:i/>
      <w:iCs/>
      <w:color w:val="404040" w:themeColor="text1" w:themeTint="BF"/>
    </w:rPr>
  </w:style>
  <w:style w:type="paragraph" w:styleId="ListParagraph">
    <w:name w:val="List Paragraph"/>
    <w:basedOn w:val="Normal"/>
    <w:uiPriority w:val="34"/>
    <w:qFormat/>
    <w:rsid w:val="00CB3343"/>
    <w:pPr>
      <w:spacing w:line="278" w:lineRule="auto"/>
      <w:ind w:left="720"/>
      <w:contextualSpacing/>
    </w:pPr>
    <w:rPr>
      <w:sz w:val="24"/>
      <w:szCs w:val="21"/>
      <w:lang w:bidi="ne-NP"/>
    </w:rPr>
  </w:style>
  <w:style w:type="character" w:styleId="IntenseEmphasis">
    <w:name w:val="Intense Emphasis"/>
    <w:basedOn w:val="DefaultParagraphFont"/>
    <w:uiPriority w:val="21"/>
    <w:qFormat/>
    <w:rsid w:val="00CB3343"/>
    <w:rPr>
      <w:i/>
      <w:iCs/>
      <w:color w:val="0F4761" w:themeColor="accent1" w:themeShade="BF"/>
    </w:rPr>
  </w:style>
  <w:style w:type="paragraph" w:styleId="IntenseQuote">
    <w:name w:val="Intense Quote"/>
    <w:basedOn w:val="Normal"/>
    <w:next w:val="Normal"/>
    <w:link w:val="IntenseQuoteChar"/>
    <w:uiPriority w:val="30"/>
    <w:qFormat/>
    <w:rsid w:val="00CB33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1"/>
      <w:lang w:bidi="ne-NP"/>
    </w:rPr>
  </w:style>
  <w:style w:type="character" w:customStyle="1" w:styleId="IntenseQuoteChar">
    <w:name w:val="Intense Quote Char"/>
    <w:basedOn w:val="DefaultParagraphFont"/>
    <w:link w:val="IntenseQuote"/>
    <w:uiPriority w:val="30"/>
    <w:rsid w:val="00CB3343"/>
    <w:rPr>
      <w:i/>
      <w:iCs/>
      <w:color w:val="0F4761" w:themeColor="accent1" w:themeShade="BF"/>
    </w:rPr>
  </w:style>
  <w:style w:type="character" w:styleId="IntenseReference">
    <w:name w:val="Intense Reference"/>
    <w:basedOn w:val="DefaultParagraphFont"/>
    <w:uiPriority w:val="32"/>
    <w:qFormat/>
    <w:rsid w:val="00CB3343"/>
    <w:rPr>
      <w:b/>
      <w:bCs/>
      <w:smallCaps/>
      <w:color w:val="0F4761" w:themeColor="accent1" w:themeShade="BF"/>
      <w:spacing w:val="5"/>
    </w:rPr>
  </w:style>
  <w:style w:type="table" w:styleId="TableGrid">
    <w:name w:val="Table Grid"/>
    <w:basedOn w:val="TableNormal"/>
    <w:uiPriority w:val="39"/>
    <w:rsid w:val="00CB3343"/>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59"/>
    <w:rPr>
      <w:sz w:val="22"/>
      <w:szCs w:val="22"/>
      <w:lang w:bidi="ar-SA"/>
    </w:rPr>
  </w:style>
  <w:style w:type="paragraph" w:styleId="Footer">
    <w:name w:val="footer"/>
    <w:basedOn w:val="Normal"/>
    <w:link w:val="FooterChar"/>
    <w:uiPriority w:val="99"/>
    <w:unhideWhenUsed/>
    <w:rsid w:val="0044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59"/>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821">
      <w:bodyDiv w:val="1"/>
      <w:marLeft w:val="0"/>
      <w:marRight w:val="0"/>
      <w:marTop w:val="0"/>
      <w:marBottom w:val="0"/>
      <w:divBdr>
        <w:top w:val="none" w:sz="0" w:space="0" w:color="auto"/>
        <w:left w:val="none" w:sz="0" w:space="0" w:color="auto"/>
        <w:bottom w:val="none" w:sz="0" w:space="0" w:color="auto"/>
        <w:right w:val="none" w:sz="0" w:space="0" w:color="auto"/>
      </w:divBdr>
    </w:div>
    <w:div w:id="9235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1839</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JESUS Film Harvest Partners Church Resource Kit, Year 1</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FilHarvest Partners Church Resource Kit, Year 1</dc:title>
  <dc:subject/>
  <dc:creator>Bill Kirkemo</dc:creator>
  <cp:keywords/>
  <dc:description/>
  <cp:lastModifiedBy>Aaron Acheson</cp:lastModifiedBy>
  <cp:revision>19</cp:revision>
  <cp:lastPrinted>2025-05-21T17:57:00Z</cp:lastPrinted>
  <dcterms:created xsi:type="dcterms:W3CDTF">2025-05-19T18:30:00Z</dcterms:created>
  <dcterms:modified xsi:type="dcterms:W3CDTF">2025-07-29T16:11:00Z</dcterms:modified>
</cp:coreProperties>
</file>